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31.03.2025 N 253</w:t>
              <w:br/>
              <w:t xml:space="preserve">"Об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помощи"</w:t>
              <w:br/>
              <w:t xml:space="preserve">(Зарегистрировано в Минюсте России 15.05.2025 N 82197)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2025 г. N 82197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марта 2025 г. N 253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ОБЕСПЕЧЕНИЯ УСЛОВИЙ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ОБЪЕКТОВ И ПРЕДОСТАВЛЯЕМЫХ УСЛУГ В СФЕРЕ ОБЩЕГО,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И СООТВЕТСТВУЮЩЕГО</w:t>
      </w:r>
    </w:p>
    <w:p>
      <w:pPr>
        <w:pStyle w:val="2"/>
        <w:jc w:val="center"/>
      </w:pPr>
      <w:r>
        <w:rPr>
          <w:sz w:val="20"/>
        </w:rPr>
        <w:t xml:space="preserve">ДОПОЛНИТЕЛЬНОГО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ПРОФЕССИОНАЛЬНОГО ОБУЧЕНИЯ, ДОПОЛНИТЕЛЬНОГО ОБРАЗОВАНИЯ</w:t>
      </w:r>
    </w:p>
    <w:p>
      <w:pPr>
        <w:pStyle w:val="2"/>
        <w:jc w:val="center"/>
      </w:pPr>
      <w:r>
        <w:rPr>
          <w:sz w:val="20"/>
        </w:rPr>
        <w:t xml:space="preserve">ДЕТЕЙ И ВЗРОСЛЫХ, ОРГАНИЗАЦИИ ОТДЫХА И ОЗДОРОВЛЕНИЯ</w:t>
      </w:r>
    </w:p>
    <w:p>
      <w:pPr>
        <w:pStyle w:val="2"/>
        <w:jc w:val="center"/>
      </w:pPr>
      <w:r>
        <w:rPr>
          <w:sz w:val="20"/>
        </w:rPr>
        <w:t xml:space="preserve">ДЕТЕЙ, А ТАКЖЕ ОКАЗАНИЯ ИМ ПРИ ЭТОМ НЕОБХОДИМОЙ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второй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</w:t>
      </w:r>
      <w:hyperlink w:history="0" r:id="rId9" w:tooltip="Федеральный закон от 24.07.1998 N 124-ФЗ (ред. от 29.12.2025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абзацем вторым пункта 1 статьи 12.1</w:t>
        </w:r>
      </w:hyperlink>
      <w:r>
        <w:rPr>
          <w:sz w:val="20"/>
        </w:rPr>
        <w:t xml:space="preserve"> Федерального закона от 24 июля 1998 г. N 124-ФЗ "Об основных гарантиях прав ребенка в Российской Федерации"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4.2.45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4.8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2025 г. и действует до 1 сентября 2031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марта 2025 г. N 253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ОБЕСПЕЧЕНИЯ УСЛОВИЙ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ОБЪЕКТОВ И ПРЕДОСТАВЛЯЕМЫХ УСЛУГ В СФЕРЕ ОБЩЕГО,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И СООТВЕТСТВУЮЩЕГО</w:t>
      </w:r>
    </w:p>
    <w:p>
      <w:pPr>
        <w:pStyle w:val="2"/>
        <w:jc w:val="center"/>
      </w:pPr>
      <w:r>
        <w:rPr>
          <w:sz w:val="20"/>
        </w:rPr>
        <w:t xml:space="preserve">ДОПОЛНИТЕЛЬНОГО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ПРОФЕССИОНАЛЬНОГО ОБУЧЕНИЯ, ДОПОЛНИТЕЛЬНОГО ОБРАЗОВАНИЯ</w:t>
      </w:r>
    </w:p>
    <w:p>
      <w:pPr>
        <w:pStyle w:val="2"/>
        <w:jc w:val="center"/>
      </w:pPr>
      <w:r>
        <w:rPr>
          <w:sz w:val="20"/>
        </w:rPr>
        <w:t xml:space="preserve">ДЕТЕЙ И ВЗРОСЛЫХ, ОРГАНИЗАЦИИ ОТДЫХА И ОЗДОРОВЛЕНИЯ</w:t>
      </w:r>
    </w:p>
    <w:p>
      <w:pPr>
        <w:pStyle w:val="2"/>
        <w:jc w:val="center"/>
      </w:pPr>
      <w:r>
        <w:rPr>
          <w:sz w:val="20"/>
        </w:rPr>
        <w:t xml:space="preserve">ДЕТЕЙ, А ТАКЖЕ ОКАЗАНИЯ ИМ ПРИ ЭТОМ НЕОБХОДИМОЙ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условий доступности для инвалидов объектов (помещения, здания и иные сооружения) (далее - объекты),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образования), в сфере организации отдыха и оздоровления детей (далее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возможность самостоятельного или с помощью работников объектов передвижения по территории объектов в целях доступа к месту предоставления услуги, входа в такие объекты и выхода из 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работников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надлежащее размещение носителей информации, необходимой для обеспечения беспрепятственного доступа инвалидов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Пункт 7 части первой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наличие площадки для выгула собаки-проводника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оказание необходимой инвалидам помощи в преодолении барьеров, мешающих использованию объектов в целях получения услуги наравне с другими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адаптация официального сайта органа и организации для лиц с нарушением зрения;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предоставления услуг ассистента (помощника), оказывающего необходимую техническую помощь, тьютора, переводчика русского жестового языка (сурдопереводчика, тифлосурдопереводчика)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иные условия для получения услуги, предусмотренные: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г. N 373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Зарегистрирован Министерством юстиции Российской Федерации 31 августа 2020 г., регистрационный N 59599,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 и от 25 октября 2023 г. N 783 (зарегистрирован Министерством юстиции Российской Федерации 23 ноября 2023 г., регистрационный N 76080), и действует до 1 сентября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</w:t>
      </w:r>
      <w:hyperlink w:history="0" r:id="rId1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г. N 115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Зарегистрирован Министерством юстиции Российской Федерации 20 апреля 2021 г., регистрационный N 63180, с изменениями, внесенными приказами Министерства просвещения Российской Федерации от 11 февраля 2022 г. N 69 (зарегистрирован Министерством юстиции Российской Федерации 22 марта 2022 г., регистрационный N 67817), от 7 октября 2022 г. N 888 (зарегистрирован Министерством юстиции Российской Федерации 10 ноября 2022 г., регистрационный N 70899), от 5 декабря 2022 г. N 1063 (зарегистрирован Министерством юстиции Российской Федерации 15 февраля 2023 г., регистрационный N 72372), от 3 августа 2023 г. N 581 (зарегистрирован Министерством юстиции Российской Федерации 31 августа 2023 г., регистрационный N 75023) и от 29 сентября 2023 г. N 731 (зарегистрирован Министерством юстиции Российской Федерации 1 ноября 2023 г., регистрационный N 75796), и действует до 1 сентября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</w:t>
      </w:r>
      <w:hyperlink w:history="0" r:id="rId15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 июля 2022 г. N 629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Зарегистрирован Министерством юстиции Российской Федерации 26 сентября 2022 г., регистрационный N 70226, и действует по 28 февраля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</w:t>
      </w:r>
      <w:hyperlink w:history="0" r:id="rId16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 августа 2022 г. N 762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Зарегистрирован Министерством юстиции Российской Федерации 21 сентября 2022 г., регистрационный N 70167, с изменением, внесенным приказом Министерства просвещения Российской Федерации от 20 декабря 2022 г. N 1152 (зарегистрирован Министерством юстиции Российской Федерации 30 декабря 2022 г., регистрационный N 71931) и действует до 1 марта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 </w:t>
      </w:r>
      <w:hyperlink w:history="0" r:id="rId1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а также норм и правил национальных стандартов и сводов правил, предусматривающих требования доступности зданий и сооружений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 и организации, предоставляющие услуги, в целях определения мер по поэтапному повышению уровня доступности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Паспорт доступности содержит следующие разделы: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краткая характеристика объекта и предоставляемых на нем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предлагаемые решения по срокам и объемам работ, необходимых для приведения объекта и предоставляемых на нем услуг в соответствие с требованиями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состав Комиссии включаются (по согласованию) представители общественных объединений инвалидов, представляющих интересы соответствующей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Оценка соответствия уровня обеспечения доступности для 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инвалидов объектов и услуг, и сроки их реализации определяются в соответствии с </w:t>
      </w:r>
      <w:hyperlink w:history="0" r:id="rId18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(далее - Постановление от 17 июня 2015 г. N 599).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Конвенции</w:t>
        </w:r>
      </w:hyperlink>
      <w:r>
        <w:rPr>
          <w:sz w:val="20"/>
        </w:rPr>
        <w:t xml:space="preserve"> о правах инвалидов от 13 декабря 2006 г. &lt;6&gt;)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Ратифицирована Федеральным </w:t>
      </w:r>
      <w:hyperlink w:history="0" r:id="rId20" w:tooltip="Федеральный закон от 03.05.2012 N 46-ФЗ &quot;О ратификации Конвенции о правах инвалид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 мая 2012 г. N 46-ФЗ "О ратификации Конвенции о правах инвалидов", вступила в силу для Российской Федерации 25 октября 2012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по созданию (с учетом потребностей инвалидов) условий доступности существующего объекта и предоставляемых услуг в соответствии с </w:t>
      </w:r>
      <w:hyperlink w:history="0" r:id="rId2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четвертой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услуги, условий, обеспечивающих их полное соответствие требованиям доступности объектов для инвалидов.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 в орган, осуществляющий функции и полномочия ее учредителя.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Паспорт доступности органа утверждается руководителем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предоставления услуги в арендуемом помещении (здании) в состав Комиссии включается представитель собственника арендуемого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соответствии с </w:t>
      </w:r>
      <w:hyperlink w:history="0" r:id="rId2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четвертой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Органы и организации, предоставляющие услуги, на основании результатов обследования объектов и предоставляемых услуг и выявленных при этом 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значений показателей доступности для инвалидов объектов и услуг в соответствии с </w:t>
      </w:r>
      <w:hyperlink w:history="0" r:id="rId23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17 июня 2015 г. N 599.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Паспорт доступности может быть объединен с планом мероприятий по повышению значений показателей доступности для инвалидов объектов и услуг, разработанными в соответствии с </w:t>
      </w:r>
      <w:hyperlink w:history="0" r:id="rId24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17 июня 2015 г. N 599, и разработан в составе одного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31.03.2025 N 253</w:t>
            <w:br/>
            <w:t>"Об утверждении Порядка обеспечения условий доступности для инвалидов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20&amp;dst=262" TargetMode = "External"/><Relationship Id="rId9" Type="http://schemas.openxmlformats.org/officeDocument/2006/relationships/hyperlink" Target="https://login.consultant.ru/link/?req=doc&amp;base=LAW&amp;n=523242&amp;dst=100212" TargetMode = "External"/><Relationship Id="rId10" Type="http://schemas.openxmlformats.org/officeDocument/2006/relationships/hyperlink" Target="https://login.consultant.ru/link/?req=doc&amp;base=LAW&amp;n=499281&amp;dst=100066" TargetMode = "External"/><Relationship Id="rId11" Type="http://schemas.openxmlformats.org/officeDocument/2006/relationships/hyperlink" Target="https://login.consultant.ru/link/?req=doc&amp;base=LAW&amp;n=499281&amp;dst=100104" TargetMode = "External"/><Relationship Id="rId12" Type="http://schemas.openxmlformats.org/officeDocument/2006/relationships/hyperlink" Target="https://login.consultant.ru/link/?req=doc&amp;base=LAW&amp;n=523220&amp;dst=260" TargetMode = "External"/><Relationship Id="rId13" Type="http://schemas.openxmlformats.org/officeDocument/2006/relationships/hyperlink" Target="https://login.consultant.ru/link/?req=doc&amp;base=LAW&amp;n=462845&amp;dst=100062" TargetMode = "External"/><Relationship Id="rId14" Type="http://schemas.openxmlformats.org/officeDocument/2006/relationships/hyperlink" Target="https://login.consultant.ru/link/?req=doc&amp;base=LAW&amp;n=502785&amp;dst=100174" TargetMode = "External"/><Relationship Id="rId15" Type="http://schemas.openxmlformats.org/officeDocument/2006/relationships/hyperlink" Target="https://login.consultant.ru/link/?req=doc&amp;base=LAW&amp;n=427531&amp;dst=100086" TargetMode = "External"/><Relationship Id="rId16" Type="http://schemas.openxmlformats.org/officeDocument/2006/relationships/hyperlink" Target="https://login.consultant.ru/link/?req=doc&amp;base=LAW&amp;n=436600&amp;dst=100129" TargetMode = "External"/><Relationship Id="rId17" Type="http://schemas.openxmlformats.org/officeDocument/2006/relationships/hyperlink" Target="https://login.consultant.ru/link/?req=doc&amp;base=LAW&amp;n=523220&amp;dst=252" TargetMode = "External"/><Relationship Id="rId18" Type="http://schemas.openxmlformats.org/officeDocument/2006/relationships/hyperlink" Target="https://login.consultant.ru/link/?req=doc&amp;base=LAW&amp;n=478790&amp;dst=100012" TargetMode = "External"/><Relationship Id="rId19" Type="http://schemas.openxmlformats.org/officeDocument/2006/relationships/hyperlink" Target="https://login.consultant.ru/link/?req=doc&amp;base=INT&amp;n=37511" TargetMode = "External"/><Relationship Id="rId20" Type="http://schemas.openxmlformats.org/officeDocument/2006/relationships/hyperlink" Target="https://login.consultant.ru/link/?req=doc&amp;base=LAW&amp;n=129200" TargetMode = "External"/><Relationship Id="rId21" Type="http://schemas.openxmlformats.org/officeDocument/2006/relationships/hyperlink" Target="https://login.consultant.ru/link/?req=doc&amp;base=LAW&amp;n=523220&amp;dst=399" TargetMode = "External"/><Relationship Id="rId22" Type="http://schemas.openxmlformats.org/officeDocument/2006/relationships/hyperlink" Target="https://login.consultant.ru/link/?req=doc&amp;base=LAW&amp;n=523220&amp;dst=399" TargetMode = "External"/><Relationship Id="rId23" Type="http://schemas.openxmlformats.org/officeDocument/2006/relationships/hyperlink" Target="https://login.consultant.ru/link/?req=doc&amp;base=LAW&amp;n=478790" TargetMode = "External"/><Relationship Id="rId24" Type="http://schemas.openxmlformats.org/officeDocument/2006/relationships/hyperlink" Target="https://login.consultant.ru/link/?req=doc&amp;base=LAW&amp;n=4787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31.03.2025 N 253
"Об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помощи"
(Зарегистрировано в Минюсте России 15.05.2025 N 82197)</dc:title>
  <dcterms:created xsi:type="dcterms:W3CDTF">2026-02-17T07:32:30Z</dcterms:created>
</cp:coreProperties>
</file>